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3D3F08" w:rsidRPr="00FC0E8B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B611D9" w:rsidRDefault="00B611D9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B611D9" w:rsidRDefault="00FC0E8B" w:rsidP="00B61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Форма 3.12. Информация о предложении </w:t>
      </w:r>
      <w:r w:rsidR="00B611D9">
        <w:rPr>
          <w:rFonts w:ascii="Times New Roman" w:hAnsi="Times New Roman"/>
          <w:b/>
          <w:i/>
        </w:rPr>
        <w:t>ОАО «Торговый порт Посьет»</w:t>
      </w:r>
    </w:p>
    <w:p w:rsidR="00FC0E8B" w:rsidRPr="003B69D4" w:rsidRDefault="00FC0E8B" w:rsidP="00B61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 об установлении тарифов в </w:t>
      </w:r>
      <w:r w:rsidR="00B611D9">
        <w:rPr>
          <w:rFonts w:ascii="Times New Roman" w:hAnsi="Times New Roman"/>
          <w:b/>
          <w:i/>
        </w:rPr>
        <w:t>сфере водоотведения на 2016 год.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экономически обоснованных расходов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6,87 руб.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0829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01.01.2016 по 31.</w:t>
            </w:r>
            <w:r w:rsidR="0008296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</w:tr>
      <w:tr w:rsidR="00FC0E8B" w:rsidRPr="003B69D4" w:rsidTr="002163C9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долгосрочных параметрах регулирования (в</w:t>
            </w:r>
            <w:r w:rsidRPr="003B69D4">
              <w:rPr>
                <w:rFonts w:ascii="Times New Roman" w:hAnsi="Times New Roman" w:cs="Times New Roman"/>
              </w:rPr>
              <w:br/>
              <w:t>случае если их установление предусмотрено выбранным</w:t>
            </w:r>
            <w:r w:rsidRPr="003B69D4">
              <w:rPr>
                <w:rFonts w:ascii="Times New Roman" w:hAnsi="Times New Roman" w:cs="Times New Roman"/>
              </w:rPr>
              <w:br/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0E8B" w:rsidRPr="003B69D4" w:rsidTr="002163C9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  о   необходимой   валовой   выручке   на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349,57 тыс. руб.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Годовой объем отпущенной в сеть воды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тыс.м.куб.</w:t>
            </w:r>
          </w:p>
        </w:tc>
      </w:tr>
      <w:tr w:rsidR="00FC0E8B" w:rsidRPr="003B69D4" w:rsidTr="002163C9">
        <w:trPr>
          <w:trHeight w:val="1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  недополученных    доходов 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>организацией  (при  их  наличии),   исчисленный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  </w:t>
            </w:r>
            <w:hyperlink r:id="rId4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0E8B" w:rsidRPr="003B69D4" w:rsidTr="002163C9">
        <w:trPr>
          <w:trHeight w:val="1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экономически  обоснованных   расходов,   не</w:t>
            </w:r>
            <w:r w:rsidRPr="003B69D4">
              <w:rPr>
                <w:rFonts w:ascii="Times New Roman" w:hAnsi="Times New Roman" w:cs="Times New Roman"/>
              </w:rPr>
              <w:br/>
              <w:t>учтенных при  регулировании  тарифов  в  предыдущий</w:t>
            </w:r>
            <w:r w:rsidRPr="003B69D4">
              <w:rPr>
                <w:rFonts w:ascii="Times New Roman" w:hAnsi="Times New Roman" w:cs="Times New Roman"/>
              </w:rPr>
              <w:br/>
              <w:t>период регулирования (при их наличии), определенный</w:t>
            </w:r>
            <w:r w:rsidRPr="003B69D4">
              <w:rPr>
                <w:rFonts w:ascii="Times New Roman" w:hAnsi="Times New Roman" w:cs="Times New Roman"/>
              </w:rPr>
              <w:br/>
              <w:t xml:space="preserve">в соответствии с </w:t>
            </w:r>
            <w:hyperlink r:id="rId5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Pr="00FC0E8B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sectPr w:rsidR="003D3F08" w:rsidRPr="00FC0E8B" w:rsidSect="00082967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3F08"/>
    <w:rsid w:val="00082967"/>
    <w:rsid w:val="003D3F08"/>
    <w:rsid w:val="007338CE"/>
    <w:rsid w:val="00B611D9"/>
    <w:rsid w:val="00F86F4B"/>
    <w:rsid w:val="00F91149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36E97E4B65D5D315DDDC14D963C168038F46C94475B552CF3548080B9ACF440D8CB9D894ACBFC5q2sAC" TargetMode="External"/><Relationship Id="rId4" Type="http://schemas.openxmlformats.org/officeDocument/2006/relationships/hyperlink" Target="consultantplus://offline/ref=A136E97E4B65D5D315DDDC14D963C168038F46C94475B552CF3548080B9ACF440D8CB9D894ACBFC5q2s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1720</Characters>
  <Application>Microsoft Office Word</Application>
  <DocSecurity>0</DocSecurity>
  <Lines>14</Lines>
  <Paragraphs>4</Paragraphs>
  <ScaleCrop>false</ScaleCrop>
  <Company>port-posyet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Gavrilenko</cp:lastModifiedBy>
  <cp:revision>5</cp:revision>
  <cp:lastPrinted>2015-04-15T05:32:00Z</cp:lastPrinted>
  <dcterms:created xsi:type="dcterms:W3CDTF">2014-11-12T04:19:00Z</dcterms:created>
  <dcterms:modified xsi:type="dcterms:W3CDTF">2015-04-20T01:20:00Z</dcterms:modified>
</cp:coreProperties>
</file>