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68"/>
        <w:gridCol w:w="3703"/>
      </w:tblGrid>
      <w:tr w:rsidR="003A3EFF" w:rsidRPr="00B70EEB" w:rsidTr="00011D62">
        <w:tc>
          <w:tcPr>
            <w:tcW w:w="5868" w:type="dxa"/>
          </w:tcPr>
          <w:p w:rsidR="003A3EFF" w:rsidRPr="00985435" w:rsidRDefault="003A3EFF" w:rsidP="00011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3A3EFF" w:rsidRPr="00985435" w:rsidRDefault="003A3EFF" w:rsidP="00011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435">
              <w:rPr>
                <w:rFonts w:ascii="Times New Roman" w:eastAsia="Times New Roman" w:hAnsi="Times New Roman"/>
                <w:sz w:val="16"/>
                <w:szCs w:val="16"/>
              </w:rPr>
              <w:t>В соответствии с постановлением Правительства РФ № 570 от 05.07.2013г «О стандартах раскрытия информации теплоснабжающими организациями, теплосетевыми организациями и органами регулирования».</w:t>
            </w:r>
          </w:p>
        </w:tc>
      </w:tr>
    </w:tbl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 ПРЕДОСТАВЛЕНИЯ</w:t>
      </w: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ИНФОРМАЦИИ, ПОДЛЕЖАЩЕЙ РАСКРЫТИЮ,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>
        <w:rPr>
          <w:rFonts w:ascii="Times New Roman" w:hAnsi="Times New Roman"/>
          <w:b/>
          <w:bCs/>
        </w:rPr>
        <w:t>ТЕПЛОС</w:t>
      </w:r>
      <w:r w:rsidRPr="003B69D4">
        <w:rPr>
          <w:rFonts w:ascii="Times New Roman" w:hAnsi="Times New Roman"/>
          <w:b/>
          <w:bCs/>
        </w:rPr>
        <w:t>НАБЖЕНИЕ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Пункт 18 Постановление правительства РФ №570 от 05.07.2013г.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P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</w:rPr>
      </w:pPr>
      <w:r w:rsidRPr="003A3EFF">
        <w:rPr>
          <w:rFonts w:ascii="Times New Roman" w:hAnsi="Times New Roman"/>
          <w:b/>
          <w:bCs/>
          <w:i/>
        </w:rPr>
        <w:t>Пункт 16.</w:t>
      </w:r>
      <w:r w:rsidRPr="003A3EFF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A3EFF">
        <w:rPr>
          <w:rFonts w:ascii="Times New Roman" w:hAnsi="Times New Roman"/>
          <w:b/>
          <w:bCs/>
          <w:i/>
        </w:rPr>
        <w:t>Информация о тарифах на тепловую энергию (мощность)</w:t>
      </w: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969"/>
      </w:tblGrid>
      <w:tr w:rsidR="003A3EFF" w:rsidRPr="003B69D4" w:rsidTr="000D2F2F">
        <w:trPr>
          <w:trHeight w:val="6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 утверждении  тарифа  на  питьевую  воду</w:t>
            </w:r>
            <w:r w:rsidRPr="003B69D4">
              <w:rPr>
                <w:rFonts w:ascii="Times New Roman" w:hAnsi="Times New Roman" w:cs="Times New Roman"/>
              </w:rPr>
              <w:br/>
              <w:t xml:space="preserve">(питьевое водоснабжение)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3A3EF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3B69D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E83A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  <w:r w:rsidR="00E83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E83A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г.  № </w:t>
            </w:r>
            <w:r w:rsidR="00E83ACE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3A3EF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 тарифа  на  </w:t>
            </w:r>
            <w:r>
              <w:rPr>
                <w:rFonts w:ascii="Times New Roman" w:hAnsi="Times New Roman" w:cs="Times New Roman"/>
              </w:rPr>
              <w:t xml:space="preserve">тепловую энергию </w:t>
            </w:r>
            <w:r w:rsidRPr="003B69D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Default="003A3EFF" w:rsidP="00670878">
            <w:pPr>
              <w:pStyle w:val="ConsPlusCell"/>
              <w:numPr>
                <w:ilvl w:val="0"/>
                <w:numId w:val="1"/>
              </w:numPr>
              <w:ind w:left="0" w:firstLine="145"/>
              <w:jc w:val="both"/>
              <w:rPr>
                <w:rFonts w:ascii="Times New Roman" w:hAnsi="Times New Roman" w:cs="Times New Roman"/>
              </w:rPr>
            </w:pPr>
            <w:r w:rsidRPr="003A3EFF">
              <w:rPr>
                <w:rFonts w:ascii="Times New Roman" w:hAnsi="Times New Roman" w:cs="Times New Roman"/>
              </w:rPr>
              <w:t xml:space="preserve">Тариф для потребителей, в случае отсутствия дифференциации тарифов по схеме подключения без учёта НДС (рублей за Гкал) </w:t>
            </w:r>
          </w:p>
          <w:p w:rsidR="003A3EFF" w:rsidRDefault="003A3EFF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A3EFF">
              <w:rPr>
                <w:rFonts w:ascii="Times New Roman" w:hAnsi="Times New Roman" w:cs="Times New Roman"/>
              </w:rPr>
              <w:t>01.01.1</w:t>
            </w:r>
            <w:r w:rsidR="00E83A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-30.06.1</w:t>
            </w:r>
            <w:r w:rsidR="00E83A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E83ACE">
              <w:rPr>
                <w:rFonts w:ascii="Times New Roman" w:hAnsi="Times New Roman" w:cs="Times New Roman"/>
                <w:b/>
                <w:i/>
              </w:rPr>
              <w:t> 361,40</w:t>
            </w:r>
            <w:r w:rsidRPr="003A3EFF">
              <w:rPr>
                <w:rFonts w:ascii="Times New Roman" w:hAnsi="Times New Roman" w:cs="Times New Roman"/>
              </w:rPr>
              <w:t>;</w:t>
            </w:r>
          </w:p>
          <w:p w:rsidR="00E83ACE" w:rsidRPr="003A3EFF" w:rsidRDefault="00E83ACE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01.07.16-31.12.16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412,33</w:t>
            </w:r>
          </w:p>
          <w:p w:rsidR="00E83ACE" w:rsidRDefault="003A3EFF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E83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</w:t>
            </w:r>
            <w:r w:rsidR="00E83A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E83AC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E83ACE">
              <w:rPr>
                <w:rFonts w:ascii="Times New Roman" w:hAnsi="Times New Roman" w:cs="Times New Roman"/>
                <w:b/>
                <w:i/>
              </w:rPr>
              <w:t> 412,33;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01.07.17-31.12.17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457,25;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 01.01.18-30.06.18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457,25;</w:t>
            </w:r>
          </w:p>
          <w:p w:rsid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01.07.18-31.12.18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498,62.</w:t>
            </w:r>
          </w:p>
          <w:p w:rsidR="003A3EFF" w:rsidRDefault="003A3EFF" w:rsidP="003A3EFF">
            <w:pPr>
              <w:pStyle w:val="ConsPlusCell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Тарифы для населения с учётом НДС (рублей за Гкал) 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A3EFF">
              <w:rPr>
                <w:rFonts w:ascii="Times New Roman" w:hAnsi="Times New Roman" w:cs="Times New Roman"/>
              </w:rPr>
              <w:t>01.01.1</w:t>
            </w:r>
            <w:r>
              <w:rPr>
                <w:rFonts w:ascii="Times New Roman" w:hAnsi="Times New Roman" w:cs="Times New Roman"/>
              </w:rPr>
              <w:t xml:space="preserve">6-30.06.16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606,45</w:t>
            </w:r>
            <w:r w:rsidRPr="003A3EFF">
              <w:rPr>
                <w:rFonts w:ascii="Times New Roman" w:hAnsi="Times New Roman" w:cs="Times New Roman"/>
              </w:rPr>
              <w:t>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01.07.16-31.12.16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666,55;</w:t>
            </w:r>
          </w:p>
          <w:p w:rsidR="00E83ACE" w:rsidRP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01.01.17-30.06.17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666,55;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01.07.17-31.12.17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719,56;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 01.01.18-30.06.18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719,56;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01.07.18-31.12.18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768,37.</w:t>
            </w:r>
          </w:p>
          <w:p w:rsidR="003A3EFF" w:rsidRPr="003B69D4" w:rsidRDefault="003A3EFF" w:rsidP="00011D62">
            <w:pPr>
              <w:pStyle w:val="ConsPlusCell"/>
              <w:ind w:left="-3"/>
              <w:rPr>
                <w:rFonts w:ascii="Times New Roman" w:hAnsi="Times New Roman" w:cs="Times New Roman"/>
              </w:rPr>
            </w:pP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 установленного  тарифа  на 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3B69D4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Default="00626C2A" w:rsidP="00011D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3A3EFF">
              <w:rPr>
                <w:rFonts w:ascii="Times New Roman" w:hAnsi="Times New Roman" w:cs="Times New Roman"/>
              </w:rPr>
              <w:t>.201</w:t>
            </w:r>
            <w:r w:rsidR="00E83ACE">
              <w:rPr>
                <w:rFonts w:ascii="Times New Roman" w:hAnsi="Times New Roman" w:cs="Times New Roman"/>
              </w:rPr>
              <w:t>6</w:t>
            </w:r>
            <w:r w:rsidR="003A3E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A3EFF">
              <w:rPr>
                <w:rFonts w:ascii="Times New Roman" w:hAnsi="Times New Roman" w:cs="Times New Roman"/>
              </w:rPr>
              <w:t>- 31.12.201</w:t>
            </w:r>
            <w:r w:rsidR="00E83ACE">
              <w:rPr>
                <w:rFonts w:ascii="Times New Roman" w:hAnsi="Times New Roman" w:cs="Times New Roman"/>
              </w:rPr>
              <w:t>8</w:t>
            </w:r>
            <w:r w:rsidR="003A3EFF">
              <w:rPr>
                <w:rFonts w:ascii="Times New Roman" w:hAnsi="Times New Roman" w:cs="Times New Roman"/>
              </w:rPr>
              <w:t>г.</w:t>
            </w:r>
          </w:p>
          <w:p w:rsidR="003A3EFF" w:rsidRPr="003B69D4" w:rsidRDefault="003A3EFF" w:rsidP="00011D62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2F2F" w:rsidRPr="003B69D4" w:rsidTr="000D2F2F">
        <w:trPr>
          <w:trHeight w:val="6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F" w:rsidRDefault="000D2F2F" w:rsidP="00011D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D2F2F" w:rsidRPr="003B69D4" w:rsidRDefault="000D2F2F" w:rsidP="00011D62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официального  опубликования  решения  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установлении  тарифа  на 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3B69D4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F" w:rsidRDefault="000D2F2F" w:rsidP="00011D62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history="1">
              <w:r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F2F" w:rsidRPr="003B69D4" w:rsidRDefault="000D2F2F" w:rsidP="00011D62">
            <w:pPr>
              <w:pStyle w:val="ConsPlusCell"/>
              <w:rPr>
                <w:rFonts w:ascii="Times New Roman" w:hAnsi="Times New Roman" w:cs="Times New Roman"/>
              </w:rPr>
            </w:pPr>
            <w:hyperlink r:id="rId6" w:tgtFrame="_blank" w:history="1">
              <w:r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gtFrame="_blank" w:history="1"/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Pr="00605D85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утвержденных тарифах на теплоноситель, поставляемый теплоснабжающими организациями потребителям, другим теплоснабжающим организациям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 xml:space="preserve">Информация  об утвержденных тарифах на услуги по передаче тепловой энергии, </w:t>
      </w:r>
      <w:r w:rsidRPr="00605D85">
        <w:rPr>
          <w:rFonts w:ascii="Times New Roman" w:hAnsi="Times New Roman"/>
          <w:b/>
          <w:bCs/>
          <w:i/>
          <w:iCs/>
          <w:lang w:eastAsia="ru-RU"/>
        </w:rPr>
        <w:lastRenderedPageBreak/>
        <w:t>теплоносителя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утвержденной плате за услуги по поддержанию резервной тепловой мощности при отсутствии потребления тепловой энергии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0D2F2F" w:rsidRDefault="000D2F2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утвержденной плате за подключение (технологическое присоединение) к системе теплоснабжения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0D2F2F" w:rsidRDefault="000D2F2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A3EFF" w:rsidRDefault="003A3EFF"/>
    <w:sectPr w:rsidR="003A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FF"/>
    <w:rsid w:val="00011D62"/>
    <w:rsid w:val="000D2F2F"/>
    <w:rsid w:val="003A3EFF"/>
    <w:rsid w:val="00626C2A"/>
    <w:rsid w:val="00670878"/>
    <w:rsid w:val="00E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3E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0D2F2F"/>
    <w:rPr>
      <w:i/>
      <w:iCs/>
    </w:rPr>
  </w:style>
  <w:style w:type="character" w:styleId="a3">
    <w:name w:val="Hyperlink"/>
    <w:basedOn w:val="a0"/>
    <w:uiPriority w:val="99"/>
    <w:unhideWhenUsed/>
    <w:rsid w:val="000D2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y.ru/authorities/executive-agencies/" TargetMode="External"/><Relationship Id="rId5" Type="http://schemas.openxmlformats.org/officeDocument/2006/relationships/hyperlink" Target="http://www.primor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2879</CharactersWithSpaces>
  <SharedDoc>false</SharedDoc>
  <HLinks>
    <vt:vector size="18" baseType="variant">
      <vt:variant>
        <vt:i4>5832743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http://www.google.ru/url?sa=t&amp;rct=j&amp;q=&amp;esrc=s&amp;source=web&amp;cd=2&amp;cad=rja&amp;ved=0CDYQ6QUoATAB&amp;url=http%3A%2F%2Fprimorsky.ru%2Fauthorities%2Fexecutive-agencies%2Fdepartments%2F&amp;ei=kSGxUr_yApHV4QTD74DQAQ&amp;usg=AFQjCNHK6vy4ytBZ9C3NYQwRLSqG3Mz6-A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http://primorsky.ru/authorities/executive-agencies/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http://www.primorsky/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2</cp:revision>
  <cp:lastPrinted>2015-11-18T00:52:00Z</cp:lastPrinted>
  <dcterms:created xsi:type="dcterms:W3CDTF">2015-11-18T01:03:00Z</dcterms:created>
  <dcterms:modified xsi:type="dcterms:W3CDTF">2015-11-18T01:03:00Z</dcterms:modified>
</cp:coreProperties>
</file>