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A52" w:rsidRDefault="00530A52" w:rsidP="00530A5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530A52" w:rsidRPr="003B69D4" w:rsidRDefault="00530A52" w:rsidP="00530A5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  <w:r w:rsidRPr="003B69D4">
        <w:rPr>
          <w:rFonts w:ascii="Times New Roman" w:hAnsi="Times New Roman"/>
        </w:rPr>
        <w:t>Приложение 2</w:t>
      </w:r>
    </w:p>
    <w:p w:rsidR="00530A52" w:rsidRPr="003B69D4" w:rsidRDefault="00530A52" w:rsidP="00530A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3B69D4">
        <w:rPr>
          <w:rFonts w:ascii="Times New Roman" w:hAnsi="Times New Roman"/>
        </w:rPr>
        <w:t>к приказу ФСТ России</w:t>
      </w:r>
    </w:p>
    <w:p w:rsidR="00530A52" w:rsidRPr="003B69D4" w:rsidRDefault="00530A52" w:rsidP="00530A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3B69D4">
        <w:rPr>
          <w:rFonts w:ascii="Times New Roman" w:hAnsi="Times New Roman"/>
        </w:rPr>
        <w:t>от 15 мая 2013 г. N 129</w:t>
      </w:r>
    </w:p>
    <w:p w:rsidR="00530A52" w:rsidRDefault="00530A52" w:rsidP="00530A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530A52" w:rsidRDefault="00530A52" w:rsidP="00530A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530A52" w:rsidRPr="003B69D4" w:rsidRDefault="00530A52" w:rsidP="00530A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B69D4">
        <w:rPr>
          <w:rFonts w:ascii="Times New Roman" w:hAnsi="Times New Roman"/>
          <w:b/>
          <w:bCs/>
        </w:rPr>
        <w:t>ФОРМЫ</w:t>
      </w:r>
    </w:p>
    <w:p w:rsidR="00530A52" w:rsidRPr="003B69D4" w:rsidRDefault="00530A52" w:rsidP="00530A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B69D4">
        <w:rPr>
          <w:rFonts w:ascii="Times New Roman" w:hAnsi="Times New Roman"/>
          <w:b/>
          <w:bCs/>
        </w:rPr>
        <w:t>ПРЕДОСТАВЛЕНИЯ ИНФОРМАЦИИ, ПОДЛЕЖАЩЕЙ РАСКРЫТИЮ,</w:t>
      </w:r>
    </w:p>
    <w:p w:rsidR="00530A52" w:rsidRDefault="00530A52" w:rsidP="00530A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B69D4">
        <w:rPr>
          <w:rFonts w:ascii="Times New Roman" w:hAnsi="Times New Roman"/>
          <w:b/>
          <w:bCs/>
        </w:rPr>
        <w:t>ОРГАНИЗАЦИЯМИ, ОСУЩЕСТВЛЯЮЩИМИ ВОДООТВЕДЕНИЕ</w:t>
      </w:r>
    </w:p>
    <w:p w:rsidR="00EE1F0A" w:rsidRPr="006F5237" w:rsidRDefault="00530A52" w:rsidP="00EE1F0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6F5237">
        <w:rPr>
          <w:rFonts w:ascii="Times New Roman" w:hAnsi="Times New Roman"/>
          <w:b/>
          <w:sz w:val="24"/>
          <w:szCs w:val="24"/>
          <w:lang w:val="en-US"/>
        </w:rPr>
        <w:t>I</w:t>
      </w:r>
      <w:r w:rsidRPr="006F5237">
        <w:rPr>
          <w:rFonts w:ascii="Times New Roman" w:hAnsi="Times New Roman"/>
          <w:b/>
          <w:sz w:val="24"/>
          <w:szCs w:val="24"/>
        </w:rPr>
        <w:t xml:space="preserve"> Квартал 201</w:t>
      </w:r>
      <w:r w:rsidR="00011E16">
        <w:rPr>
          <w:rFonts w:ascii="Times New Roman" w:hAnsi="Times New Roman"/>
          <w:b/>
          <w:sz w:val="24"/>
          <w:szCs w:val="24"/>
        </w:rPr>
        <w:t>5</w:t>
      </w:r>
      <w:r w:rsidRPr="006F5237">
        <w:rPr>
          <w:rFonts w:ascii="Times New Roman" w:hAnsi="Times New Roman"/>
          <w:b/>
          <w:sz w:val="24"/>
          <w:szCs w:val="24"/>
        </w:rPr>
        <w:t>г.</w:t>
      </w:r>
    </w:p>
    <w:p w:rsidR="00EE1F0A" w:rsidRPr="006F5237" w:rsidRDefault="00EE1F0A" w:rsidP="00EE1F0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  <w:sz w:val="24"/>
          <w:szCs w:val="24"/>
        </w:rPr>
      </w:pPr>
    </w:p>
    <w:p w:rsidR="00EE1F0A" w:rsidRDefault="00EE1F0A" w:rsidP="00EE1F0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</w:p>
    <w:p w:rsidR="00EE1F0A" w:rsidRPr="003B69D4" w:rsidRDefault="00EE1F0A" w:rsidP="00EE1F0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  <w:r w:rsidRPr="003B69D4">
        <w:rPr>
          <w:rFonts w:ascii="Times New Roman" w:hAnsi="Times New Roman"/>
          <w:b/>
          <w:i/>
        </w:rPr>
        <w:t>Форма 3.8. Информация о наличии (отсутствии)</w:t>
      </w:r>
    </w:p>
    <w:p w:rsidR="00EE1F0A" w:rsidRPr="003B69D4" w:rsidRDefault="00EE1F0A" w:rsidP="00EE1F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</w:rPr>
      </w:pPr>
      <w:r w:rsidRPr="003B69D4">
        <w:rPr>
          <w:rFonts w:ascii="Times New Roman" w:hAnsi="Times New Roman"/>
          <w:b/>
          <w:i/>
        </w:rPr>
        <w:t>технической возможности подключения к централизованной</w:t>
      </w:r>
    </w:p>
    <w:p w:rsidR="00EE1F0A" w:rsidRPr="003B69D4" w:rsidRDefault="00EE1F0A" w:rsidP="00EE1F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</w:rPr>
      </w:pPr>
      <w:r w:rsidRPr="003B69D4">
        <w:rPr>
          <w:rFonts w:ascii="Times New Roman" w:hAnsi="Times New Roman"/>
          <w:b/>
          <w:i/>
        </w:rPr>
        <w:t>системе водоотведения, а также о регистрации и ходе</w:t>
      </w:r>
    </w:p>
    <w:p w:rsidR="00EE1F0A" w:rsidRPr="003B69D4" w:rsidRDefault="00EE1F0A" w:rsidP="00EE1F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</w:rPr>
      </w:pPr>
      <w:r w:rsidRPr="003B69D4">
        <w:rPr>
          <w:rFonts w:ascii="Times New Roman" w:hAnsi="Times New Roman"/>
          <w:b/>
          <w:i/>
        </w:rPr>
        <w:t>реализации заявок о подключении к централизованной</w:t>
      </w:r>
    </w:p>
    <w:p w:rsidR="00EE1F0A" w:rsidRDefault="00EE1F0A" w:rsidP="00EE1F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</w:rPr>
      </w:pPr>
      <w:r w:rsidRPr="003B69D4">
        <w:rPr>
          <w:rFonts w:ascii="Times New Roman" w:hAnsi="Times New Roman"/>
          <w:b/>
          <w:i/>
        </w:rPr>
        <w:t>системе водоотведения</w:t>
      </w:r>
      <w:r w:rsidR="00011E16">
        <w:rPr>
          <w:rFonts w:ascii="Times New Roman" w:hAnsi="Times New Roman"/>
          <w:b/>
          <w:i/>
        </w:rPr>
        <w:t xml:space="preserve"> ОАО «Торговый порт посьет»</w:t>
      </w:r>
    </w:p>
    <w:p w:rsidR="00530A52" w:rsidRPr="007561ED" w:rsidRDefault="00530A52" w:rsidP="00EE1F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307"/>
        <w:gridCol w:w="2737"/>
      </w:tblGrid>
      <w:tr w:rsidR="00EE1F0A" w:rsidRPr="003B69D4" w:rsidTr="009B01FB">
        <w:trPr>
          <w:trHeight w:val="400"/>
          <w:tblCellSpacing w:w="5" w:type="nil"/>
        </w:trPr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0A" w:rsidRPr="003B69D4" w:rsidRDefault="00EE1F0A" w:rsidP="009B01FB">
            <w:pPr>
              <w:pStyle w:val="ConsPlusCell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>Количество  поданных  заявок   на   подключение   к</w:t>
            </w:r>
            <w:r w:rsidRPr="003B69D4">
              <w:rPr>
                <w:rFonts w:ascii="Times New Roman" w:hAnsi="Times New Roman" w:cs="Times New Roman"/>
              </w:rPr>
              <w:br/>
              <w:t xml:space="preserve">централизованной системе водоотведения             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0A" w:rsidRPr="003B69D4" w:rsidRDefault="00EE1F0A" w:rsidP="009B01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E1F0A" w:rsidRPr="003B69D4" w:rsidTr="009B01FB">
        <w:trPr>
          <w:trHeight w:val="400"/>
          <w:tblCellSpacing w:w="5" w:type="nil"/>
        </w:trPr>
        <w:tc>
          <w:tcPr>
            <w:tcW w:w="6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0A" w:rsidRPr="003B69D4" w:rsidRDefault="00EE1F0A" w:rsidP="009B01FB">
            <w:pPr>
              <w:pStyle w:val="ConsPlusCell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>Количество  исполненных  заявок  на  подключение  к</w:t>
            </w:r>
            <w:r w:rsidRPr="003B69D4">
              <w:rPr>
                <w:rFonts w:ascii="Times New Roman" w:hAnsi="Times New Roman" w:cs="Times New Roman"/>
              </w:rPr>
              <w:br/>
              <w:t xml:space="preserve">центральной системе водоотведения                  </w:t>
            </w:r>
          </w:p>
        </w:tc>
        <w:tc>
          <w:tcPr>
            <w:tcW w:w="2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0A" w:rsidRPr="003B69D4" w:rsidRDefault="00EE1F0A" w:rsidP="009B01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E1F0A" w:rsidRPr="003B69D4" w:rsidTr="009B01FB">
        <w:trPr>
          <w:trHeight w:val="800"/>
          <w:tblCellSpacing w:w="5" w:type="nil"/>
        </w:trPr>
        <w:tc>
          <w:tcPr>
            <w:tcW w:w="6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0A" w:rsidRPr="003B69D4" w:rsidRDefault="00EE1F0A" w:rsidP="009B01FB">
            <w:pPr>
              <w:pStyle w:val="ConsPlusCell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>Количество заявок о подключении к  централизованной</w:t>
            </w:r>
            <w:r w:rsidRPr="003B69D4">
              <w:rPr>
                <w:rFonts w:ascii="Times New Roman" w:hAnsi="Times New Roman" w:cs="Times New Roman"/>
              </w:rPr>
              <w:br/>
              <w:t>системе водоотведения, по которым  принято  решение</w:t>
            </w:r>
            <w:r w:rsidRPr="003B69D4">
              <w:rPr>
                <w:rFonts w:ascii="Times New Roman" w:hAnsi="Times New Roman" w:cs="Times New Roman"/>
              </w:rPr>
              <w:br/>
              <w:t>об отказе в  подключении  (с  указанием  причин)  в</w:t>
            </w:r>
            <w:r w:rsidRPr="003B69D4">
              <w:rPr>
                <w:rFonts w:ascii="Times New Roman" w:hAnsi="Times New Roman" w:cs="Times New Roman"/>
              </w:rPr>
              <w:br/>
              <w:t xml:space="preserve">течение квартала                                   </w:t>
            </w:r>
          </w:p>
        </w:tc>
        <w:tc>
          <w:tcPr>
            <w:tcW w:w="2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0A" w:rsidRPr="003B69D4" w:rsidRDefault="00EE1F0A" w:rsidP="009B01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E1F0A" w:rsidRPr="003B69D4" w:rsidTr="009B01FB">
        <w:trPr>
          <w:trHeight w:val="400"/>
          <w:tblCellSpacing w:w="5" w:type="nil"/>
        </w:trPr>
        <w:tc>
          <w:tcPr>
            <w:tcW w:w="6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0A" w:rsidRPr="003B69D4" w:rsidRDefault="00EE1F0A" w:rsidP="009B01FB">
            <w:pPr>
              <w:pStyle w:val="ConsPlusCell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>Резерв    мощности     централизованной     системы</w:t>
            </w:r>
            <w:r w:rsidRPr="003B69D4">
              <w:rPr>
                <w:rFonts w:ascii="Times New Roman" w:hAnsi="Times New Roman" w:cs="Times New Roman"/>
              </w:rPr>
              <w:br/>
              <w:t xml:space="preserve">водоотведения в течение квартала                   </w:t>
            </w:r>
          </w:p>
        </w:tc>
        <w:tc>
          <w:tcPr>
            <w:tcW w:w="2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0A" w:rsidRPr="003B69D4" w:rsidRDefault="00EE1F0A" w:rsidP="009B01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EE1F0A" w:rsidRPr="003B69D4" w:rsidRDefault="00EE1F0A" w:rsidP="00EE1F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8715E3" w:rsidRDefault="008715E3"/>
    <w:sectPr w:rsidR="008715E3" w:rsidSect="00530A5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EE1F0A"/>
    <w:rsid w:val="00011E16"/>
    <w:rsid w:val="00071B4F"/>
    <w:rsid w:val="00124363"/>
    <w:rsid w:val="00530A52"/>
    <w:rsid w:val="006F5237"/>
    <w:rsid w:val="007251A1"/>
    <w:rsid w:val="008715E3"/>
    <w:rsid w:val="009A1C59"/>
    <w:rsid w:val="009A31EA"/>
    <w:rsid w:val="00B739B9"/>
    <w:rsid w:val="00EE1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5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EE1F0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>ОАО "Торговый прот Посьет"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Gavrilenko</dc:creator>
  <cp:keywords/>
  <dc:description/>
  <cp:lastModifiedBy>Gavrilenko</cp:lastModifiedBy>
  <cp:revision>3</cp:revision>
  <dcterms:created xsi:type="dcterms:W3CDTF">2015-04-06T23:34:00Z</dcterms:created>
  <dcterms:modified xsi:type="dcterms:W3CDTF">2015-04-06T23:45:00Z</dcterms:modified>
</cp:coreProperties>
</file>